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A9DA2">
      <w:pPr>
        <w:spacing w:line="400" w:lineRule="exact"/>
        <w:rPr>
          <w:rFonts w:ascii="仿宋" w:hAnsi="仿宋" w:eastAsia="仿宋"/>
          <w:sz w:val="32"/>
          <w:szCs w:val="28"/>
          <w:vertAlign w:val="superscript"/>
        </w:rPr>
      </w:pPr>
      <w:r>
        <w:rPr>
          <w:rFonts w:hint="eastAsia" w:ascii="仿宋" w:hAnsi="仿宋" w:eastAsia="仿宋"/>
          <w:sz w:val="32"/>
          <w:szCs w:val="28"/>
          <w:vertAlign w:val="superscript"/>
        </w:rPr>
        <w:t>附件</w:t>
      </w:r>
      <w:r>
        <w:rPr>
          <w:rFonts w:ascii="仿宋" w:hAnsi="仿宋" w:eastAsia="仿宋"/>
          <w:sz w:val="32"/>
          <w:szCs w:val="28"/>
          <w:vertAlign w:val="superscript"/>
        </w:rPr>
        <w:t>2</w:t>
      </w:r>
      <w:r>
        <w:rPr>
          <w:rFonts w:hint="eastAsia" w:ascii="仿宋" w:hAnsi="仿宋" w:eastAsia="仿宋"/>
          <w:sz w:val="32"/>
          <w:szCs w:val="28"/>
          <w:vertAlign w:val="superscript"/>
        </w:rPr>
        <w:t>暨南大学深圳校区科级干部竞</w:t>
      </w:r>
      <w:bookmarkStart w:id="0" w:name="_GoBack"/>
      <w:bookmarkEnd w:id="0"/>
      <w:r>
        <w:rPr>
          <w:rFonts w:hint="eastAsia" w:ascii="仿宋" w:hAnsi="仿宋" w:eastAsia="仿宋"/>
          <w:sz w:val="32"/>
          <w:szCs w:val="28"/>
          <w:vertAlign w:val="superscript"/>
        </w:rPr>
        <w:t>争上岗、公开选拔面试评议表</w:t>
      </w:r>
    </w:p>
    <w:p w14:paraId="32EDB60B">
      <w:pPr>
        <w:spacing w:line="240" w:lineRule="exact"/>
        <w:textAlignment w:val="center"/>
        <w:rPr>
          <w:rFonts w:ascii="仿宋" w:hAnsi="仿宋" w:eastAsia="仿宋"/>
          <w:sz w:val="24"/>
        </w:rPr>
      </w:pPr>
    </w:p>
    <w:p w14:paraId="19EA6B72">
      <w:pPr>
        <w:spacing w:line="240" w:lineRule="exact"/>
        <w:textAlignment w:val="center"/>
        <w:rPr>
          <w:rFonts w:ascii="仿宋" w:hAnsi="仿宋" w:eastAsia="仿宋"/>
          <w:sz w:val="24"/>
        </w:rPr>
      </w:pPr>
    </w:p>
    <w:p w14:paraId="6F4E5CBB">
      <w:pPr>
        <w:spacing w:line="500" w:lineRule="exact"/>
        <w:jc w:val="center"/>
        <w:textAlignment w:val="center"/>
        <w:rPr>
          <w:rFonts w:ascii="仿宋" w:hAnsi="仿宋" w:eastAsia="仿宋"/>
          <w:sz w:val="44"/>
          <w:szCs w:val="28"/>
        </w:rPr>
      </w:pPr>
      <w:r>
        <w:rPr>
          <w:rFonts w:hint="eastAsia" w:ascii="仿宋" w:hAnsi="仿宋" w:eastAsia="仿宋"/>
          <w:sz w:val="44"/>
          <w:szCs w:val="28"/>
        </w:rPr>
        <w:t>暨南大学深圳校区科级干部竞争上岗、公开选拔面试评议表</w:t>
      </w:r>
    </w:p>
    <w:p w14:paraId="33C5153C">
      <w:pPr>
        <w:spacing w:line="300" w:lineRule="exact"/>
        <w:jc w:val="center"/>
        <w:textAlignment w:val="center"/>
        <w:rPr>
          <w:rFonts w:ascii="宋体" w:hAnsi="宋体"/>
          <w:sz w:val="24"/>
        </w:rPr>
      </w:pPr>
    </w:p>
    <w:p w14:paraId="6DE3832C">
      <w:pPr>
        <w:autoSpaceDE w:val="0"/>
        <w:autoSpaceDN w:val="0"/>
        <w:spacing w:line="360" w:lineRule="exact"/>
        <w:jc w:val="left"/>
        <w:rPr>
          <w:rFonts w:ascii="仿宋" w:hAnsi="仿宋" w:eastAsia="仿宋"/>
          <w:b/>
          <w:bCs/>
          <w:sz w:val="28"/>
        </w:rPr>
      </w:pPr>
      <w:r>
        <w:rPr>
          <w:rFonts w:hint="eastAsia" w:ascii="仿宋" w:hAnsi="仿宋" w:eastAsia="仿宋"/>
          <w:b/>
          <w:bCs/>
          <w:sz w:val="28"/>
        </w:rPr>
        <w:t>竞岗单位及职务：                                                年  月  日</w:t>
      </w:r>
    </w:p>
    <w:tbl>
      <w:tblPr>
        <w:tblStyle w:val="7"/>
        <w:tblW w:w="141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4"/>
        <w:gridCol w:w="1285"/>
        <w:gridCol w:w="1298"/>
        <w:gridCol w:w="1307"/>
        <w:gridCol w:w="1577"/>
        <w:gridCol w:w="1313"/>
        <w:gridCol w:w="1314"/>
        <w:gridCol w:w="1610"/>
        <w:gridCol w:w="1314"/>
      </w:tblGrid>
      <w:tr w14:paraId="4C565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3144" w:type="dxa"/>
            <w:vMerge w:val="restart"/>
            <w:noWrap w:val="0"/>
            <w:vAlign w:val="center"/>
          </w:tcPr>
          <w:p w14:paraId="3D9FBBE9">
            <w:pPr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应选者所在单位</w:t>
            </w:r>
          </w:p>
          <w:p w14:paraId="077CD48C"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（按抽签顺序排列）</w:t>
            </w:r>
          </w:p>
        </w:tc>
        <w:tc>
          <w:tcPr>
            <w:tcW w:w="1285" w:type="dxa"/>
            <w:vMerge w:val="restart"/>
            <w:noWrap w:val="0"/>
            <w:vAlign w:val="center"/>
          </w:tcPr>
          <w:p w14:paraId="5E467466"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姓  名</w:t>
            </w:r>
          </w:p>
        </w:tc>
        <w:tc>
          <w:tcPr>
            <w:tcW w:w="8419" w:type="dxa"/>
            <w:gridSpan w:val="6"/>
            <w:noWrap w:val="0"/>
            <w:vAlign w:val="center"/>
          </w:tcPr>
          <w:p w14:paraId="43BC83DC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测      评      内      容</w:t>
            </w:r>
          </w:p>
        </w:tc>
        <w:tc>
          <w:tcPr>
            <w:tcW w:w="1314" w:type="dxa"/>
            <w:vMerge w:val="restart"/>
            <w:noWrap w:val="0"/>
            <w:vAlign w:val="center"/>
          </w:tcPr>
          <w:p w14:paraId="4DBB49D9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合计</w:t>
            </w:r>
          </w:p>
        </w:tc>
      </w:tr>
      <w:tr w14:paraId="3EC69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3144" w:type="dxa"/>
            <w:vMerge w:val="continue"/>
            <w:noWrap w:val="0"/>
            <w:vAlign w:val="center"/>
          </w:tcPr>
          <w:p w14:paraId="3A9B8884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85" w:type="dxa"/>
            <w:vMerge w:val="continue"/>
            <w:noWrap w:val="0"/>
            <w:vAlign w:val="center"/>
          </w:tcPr>
          <w:p w14:paraId="3551D46B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01928E9D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组织管理</w:t>
            </w:r>
          </w:p>
          <w:p w14:paraId="344E8050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能    力</w:t>
            </w:r>
          </w:p>
          <w:p w14:paraId="0835C7CE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（25分）</w:t>
            </w:r>
          </w:p>
        </w:tc>
        <w:tc>
          <w:tcPr>
            <w:tcW w:w="1307" w:type="dxa"/>
            <w:noWrap w:val="0"/>
            <w:vAlign w:val="center"/>
          </w:tcPr>
          <w:p w14:paraId="1BC9D1F0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应选岗位业务水平</w:t>
            </w:r>
          </w:p>
          <w:p w14:paraId="32B30F0E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（25分）</w:t>
            </w:r>
          </w:p>
        </w:tc>
        <w:tc>
          <w:tcPr>
            <w:tcW w:w="1577" w:type="dxa"/>
            <w:noWrap w:val="0"/>
            <w:vAlign w:val="center"/>
          </w:tcPr>
          <w:p w14:paraId="050D620E">
            <w:pPr>
              <w:spacing w:line="240" w:lineRule="exact"/>
              <w:jc w:val="center"/>
              <w:textAlignment w:val="center"/>
              <w:rPr>
                <w:rFonts w:hint="eastAsia"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分析、解决</w:t>
            </w:r>
          </w:p>
          <w:p w14:paraId="35D080BA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问题能力</w:t>
            </w:r>
          </w:p>
          <w:p w14:paraId="043A6FBA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（25分）</w:t>
            </w:r>
          </w:p>
        </w:tc>
        <w:tc>
          <w:tcPr>
            <w:tcW w:w="1313" w:type="dxa"/>
            <w:noWrap w:val="0"/>
            <w:vAlign w:val="center"/>
          </w:tcPr>
          <w:p w14:paraId="42315A98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语言表达</w:t>
            </w:r>
          </w:p>
          <w:p w14:paraId="5B2E6E5E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能    力</w:t>
            </w:r>
          </w:p>
          <w:p w14:paraId="63CCA43D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（15分）</w:t>
            </w:r>
          </w:p>
        </w:tc>
        <w:tc>
          <w:tcPr>
            <w:tcW w:w="1314" w:type="dxa"/>
            <w:noWrap w:val="0"/>
            <w:vAlign w:val="center"/>
          </w:tcPr>
          <w:p w14:paraId="3D3D2C8B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仪表行为</w:t>
            </w:r>
          </w:p>
          <w:p w14:paraId="074534AC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</w:p>
          <w:p w14:paraId="283661F4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（5分）</w:t>
            </w:r>
          </w:p>
        </w:tc>
        <w:tc>
          <w:tcPr>
            <w:tcW w:w="1610" w:type="dxa"/>
            <w:noWrap w:val="0"/>
            <w:vAlign w:val="center"/>
          </w:tcPr>
          <w:p w14:paraId="72801DA5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应变能力</w:t>
            </w:r>
          </w:p>
          <w:p w14:paraId="5FED063F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</w:p>
          <w:p w14:paraId="605CEF4B">
            <w:pPr>
              <w:spacing w:line="240" w:lineRule="exact"/>
              <w:jc w:val="center"/>
              <w:textAlignment w:val="center"/>
              <w:rPr>
                <w:rFonts w:ascii="仿宋_GB2312" w:hAnsi="宋体" w:eastAsia="仿宋_GB2312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（5分）</w:t>
            </w:r>
          </w:p>
        </w:tc>
        <w:tc>
          <w:tcPr>
            <w:tcW w:w="1314" w:type="dxa"/>
            <w:vMerge w:val="continue"/>
            <w:noWrap w:val="0"/>
            <w:vAlign w:val="center"/>
          </w:tcPr>
          <w:p w14:paraId="597CBF40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</w:tr>
      <w:tr w14:paraId="6E842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3144" w:type="dxa"/>
            <w:noWrap w:val="0"/>
            <w:vAlign w:val="center"/>
          </w:tcPr>
          <w:p w14:paraId="42AAF1C3">
            <w:pPr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8"/>
                <w:szCs w:val="22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584096F7">
            <w:pPr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8"/>
                <w:szCs w:val="22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0DBF8F7F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2EB6081B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634D8D1C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017DBE36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4" w:type="dxa"/>
            <w:noWrap w:val="0"/>
            <w:vAlign w:val="center"/>
          </w:tcPr>
          <w:p w14:paraId="0477B0A0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4ABF5EEE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4" w:type="dxa"/>
            <w:noWrap w:val="0"/>
            <w:vAlign w:val="center"/>
          </w:tcPr>
          <w:p w14:paraId="6FCFCF72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</w:tr>
      <w:tr w14:paraId="076F7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3144" w:type="dxa"/>
            <w:noWrap w:val="0"/>
            <w:vAlign w:val="center"/>
          </w:tcPr>
          <w:p w14:paraId="3A69F843">
            <w:pPr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8"/>
                <w:szCs w:val="22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083B2A06">
            <w:pPr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8"/>
                <w:szCs w:val="22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71463063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4D3B3DEF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0D0497A2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3ABB7CC0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4" w:type="dxa"/>
            <w:noWrap w:val="0"/>
            <w:vAlign w:val="center"/>
          </w:tcPr>
          <w:p w14:paraId="73B4E257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748FA453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4" w:type="dxa"/>
            <w:noWrap w:val="0"/>
            <w:vAlign w:val="center"/>
          </w:tcPr>
          <w:p w14:paraId="5EDBE67E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</w:tr>
      <w:tr w14:paraId="1E492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3144" w:type="dxa"/>
            <w:noWrap w:val="0"/>
            <w:vAlign w:val="center"/>
          </w:tcPr>
          <w:p w14:paraId="00F690D9">
            <w:pPr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8"/>
                <w:szCs w:val="22"/>
              </w:rPr>
            </w:pPr>
          </w:p>
        </w:tc>
        <w:tc>
          <w:tcPr>
            <w:tcW w:w="1285" w:type="dxa"/>
            <w:noWrap w:val="0"/>
            <w:vAlign w:val="center"/>
          </w:tcPr>
          <w:p w14:paraId="49472C0D">
            <w:pPr>
              <w:jc w:val="center"/>
              <w:textAlignment w:val="center"/>
              <w:rPr>
                <w:rFonts w:hint="eastAsia" w:ascii="仿宋" w:hAnsi="仿宋" w:eastAsia="仿宋"/>
                <w:b/>
                <w:bCs/>
                <w:sz w:val="28"/>
                <w:szCs w:val="22"/>
                <w:lang w:eastAsia="zh-Hans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0F15A7CC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07" w:type="dxa"/>
            <w:noWrap w:val="0"/>
            <w:vAlign w:val="center"/>
          </w:tcPr>
          <w:p w14:paraId="1A280868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577" w:type="dxa"/>
            <w:noWrap w:val="0"/>
            <w:vAlign w:val="center"/>
          </w:tcPr>
          <w:p w14:paraId="7F63CA1E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3" w:type="dxa"/>
            <w:noWrap w:val="0"/>
            <w:vAlign w:val="center"/>
          </w:tcPr>
          <w:p w14:paraId="54A59EE2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4" w:type="dxa"/>
            <w:noWrap w:val="0"/>
            <w:vAlign w:val="center"/>
          </w:tcPr>
          <w:p w14:paraId="6BFBC1E6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10" w:type="dxa"/>
            <w:noWrap w:val="0"/>
            <w:vAlign w:val="center"/>
          </w:tcPr>
          <w:p w14:paraId="577403AD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314" w:type="dxa"/>
            <w:noWrap w:val="0"/>
            <w:vAlign w:val="center"/>
          </w:tcPr>
          <w:p w14:paraId="33FA1D0D">
            <w:pPr>
              <w:jc w:val="center"/>
              <w:textAlignment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73F00E47">
      <w:pPr>
        <w:spacing w:line="340" w:lineRule="exact"/>
        <w:ind w:firstLine="723" w:firstLineChars="300"/>
        <w:textAlignment w:val="center"/>
        <w:rPr>
          <w:rFonts w:hint="eastAsia" w:ascii="仿宋_GB2312" w:hAnsi="宋体" w:eastAsia="仿宋_GB2312"/>
          <w:b/>
          <w:bCs/>
          <w:sz w:val="24"/>
        </w:rPr>
      </w:pPr>
    </w:p>
    <w:p w14:paraId="137CD589">
      <w:pPr>
        <w:spacing w:line="340" w:lineRule="exact"/>
        <w:textAlignment w:val="center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备注：请根据应选者演说和答辩的表现，对各项测评内容进行评分后，将总分填入“合计”栏。“合计”最高分为100分。</w:t>
      </w:r>
    </w:p>
    <w:p w14:paraId="1DFD810B">
      <w:pPr>
        <w:spacing w:line="340" w:lineRule="exact"/>
        <w:ind w:firstLine="480" w:firstLineChars="200"/>
        <w:textAlignment w:val="center"/>
        <w:rPr>
          <w:rFonts w:ascii="宋体" w:hAnsi="宋体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      </w:t>
      </w:r>
      <w:r>
        <w:rPr>
          <w:rFonts w:hint="eastAsia" w:ascii="宋体" w:hAnsi="宋体"/>
          <w:sz w:val="24"/>
        </w:rPr>
        <w:t xml:space="preserve">                                                                        </w:t>
      </w:r>
    </w:p>
    <w:p w14:paraId="31665E2F">
      <w:pPr>
        <w:spacing w:line="340" w:lineRule="exact"/>
        <w:jc w:val="right"/>
        <w:textAlignment w:val="center"/>
      </w:pPr>
      <w:r>
        <w:rPr>
          <w:rFonts w:hint="eastAsia" w:ascii="仿宋_GB2312" w:hAnsi="宋体" w:eastAsia="仿宋_GB2312"/>
          <w:sz w:val="24"/>
        </w:rPr>
        <w:t>暨南大学深圳校区党政办公室制</w:t>
      </w:r>
      <w:r>
        <w:rPr>
          <w:rFonts w:hint="eastAsia" w:ascii="宋体" w:hAnsi="宋体"/>
          <w:sz w:val="24"/>
        </w:rPr>
        <w:t xml:space="preserve"> 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DEDFA"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-208280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536B65">
                          <w:pPr>
                            <w:pStyle w:val="4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4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fQDiTUAAAACAEAAA8AAAAAAAAAAQAgAAAAIgAAAGRycy9kb3ducmV2&#10;LnhtbFBLAQIUABQAAAAIAIdO4kD0CSeXxwEAAJkDAAAOAAAAAAAAAAEAIAAAACM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536B65">
                    <w:pPr>
                      <w:pStyle w:val="4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40B758"/>
    <w:multiLevelType w:val="singleLevel"/>
    <w:tmpl w:val="2540B758"/>
    <w:lvl w:ilvl="0" w:tentative="0">
      <w:start w:val="2"/>
      <w:numFmt w:val="chineseCounting"/>
      <w:pStyle w:val="11"/>
      <w:suff w:val="nothing"/>
      <w:lvlText w:val="第%1章 "/>
      <w:lvlJc w:val="left"/>
      <w:pPr>
        <w:tabs>
          <w:tab w:val="left" w:pos="0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E6CF4"/>
    <w:rsid w:val="0AF65CC3"/>
    <w:rsid w:val="1AF22973"/>
    <w:rsid w:val="21063805"/>
    <w:rsid w:val="2C5A4FC7"/>
    <w:rsid w:val="5E392D16"/>
    <w:rsid w:val="7B3E6CF4"/>
    <w:rsid w:val="7D11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jc w:val="left"/>
    </w:pPr>
    <w:rPr>
      <w:rFonts w:ascii="Arial" w:hAnsi="Arial" w:eastAsia="仿宋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iPriority w:val="0"/>
  </w:style>
  <w:style w:type="paragraph" w:customStyle="1" w:styleId="9">
    <w:name w:val="办公室文章标准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DFDFE"/>
      <w:spacing w:before="210" w:line="26" w:lineRule="atLeast"/>
      <w:ind w:firstLine="640" w:firstLineChars="200"/>
      <w:jc w:val="left"/>
    </w:pPr>
    <w:rPr>
      <w:rFonts w:hint="eastAsia" w:ascii="仿宋" w:hAnsi="仿宋" w:eastAsia="仿宋" w:cs="仿宋"/>
      <w:color w:val="000000" w:themeColor="text1"/>
      <w:kern w:val="0"/>
      <w:sz w:val="32"/>
      <w:szCs w:val="32"/>
      <w:shd w:val="clear" w:fill="FDFDFE"/>
      <w:lang w:bidi="ar"/>
      <w14:textFill>
        <w14:solidFill>
          <w14:schemeClr w14:val="tx1"/>
        </w14:solidFill>
      </w14:textFill>
    </w:rPr>
  </w:style>
  <w:style w:type="paragraph" w:customStyle="1" w:styleId="10">
    <w:name w:val="00大标题_办公室"/>
    <w:basedOn w:val="1"/>
    <w:qFormat/>
    <w:uiPriority w:val="0"/>
    <w:pPr>
      <w:spacing w:line="360" w:lineRule="auto"/>
      <w:jc w:val="center"/>
    </w:pPr>
    <w:rPr>
      <w:rFonts w:hint="eastAsia" w:ascii="黑体" w:hAnsi="黑体" w:eastAsia="黑体" w:cs="黑体"/>
      <w:b/>
      <w:bCs/>
      <w:sz w:val="44"/>
      <w:szCs w:val="52"/>
    </w:rPr>
  </w:style>
  <w:style w:type="paragraph" w:customStyle="1" w:styleId="11">
    <w:name w:val="中间 标题"/>
    <w:basedOn w:val="6"/>
    <w:link w:val="12"/>
    <w:qFormat/>
    <w:uiPriority w:val="0"/>
    <w:pPr>
      <w:numPr>
        <w:ilvl w:val="0"/>
        <w:numId w:val="1"/>
      </w:numPr>
      <w:autoSpaceDE w:val="0"/>
      <w:spacing w:before="100" w:beforeLines="100" w:after="100" w:afterLines="100"/>
      <w:ind w:firstLine="0" w:firstLineChars="0"/>
      <w:jc w:val="center"/>
    </w:pPr>
    <w:rPr>
      <w:rFonts w:ascii="黑体" w:hAnsi="黑体" w:eastAsia="黑体" w:cs="黑体"/>
      <w:bCs/>
      <w:color w:val="000000"/>
      <w:sz w:val="32"/>
      <w:szCs w:val="32"/>
    </w:rPr>
  </w:style>
  <w:style w:type="character" w:customStyle="1" w:styleId="12">
    <w:name w:val="中间 标题 Char"/>
    <w:link w:val="11"/>
    <w:uiPriority w:val="0"/>
    <w:rPr>
      <w:rFonts w:ascii="黑体" w:hAnsi="黑体" w:eastAsia="黑体" w:cs="黑体"/>
      <w:bCs/>
      <w:color w:val="00000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广东分公司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2025-06-18T03:23:00Z</dcterms:created>
  <dc:creator>刘坤</dc:creator>
  <cp:lastModifiedBy>刘坤</cp:lastModifiedBy>
  <dcterms:modified xsi:type="dcterms:W3CDTF">2025-06-18T03:25:02Z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B22578AAAF664471B66DC49025E40757_11</vt:lpwstr>
  </property>
</Properties>
</file>