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0E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3B283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ED1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100"/>
        <w:jc w:val="center"/>
        <w:textAlignment w:val="auto"/>
        <w:rPr>
          <w:rFonts w:hint="eastAsia" w:ascii="小标宋" w:hAnsi="小标宋" w:eastAsia="小标宋" w:cs="小标宋"/>
          <w:spacing w:val="0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pacing w:val="0"/>
          <w:sz w:val="44"/>
          <w:szCs w:val="44"/>
          <w:lang w:val="en-US" w:eastAsia="zh-CN"/>
        </w:rPr>
        <w:t>关于认真做好2025年元旦春节期间</w:t>
      </w:r>
      <w:r>
        <w:rPr>
          <w:rFonts w:hint="eastAsia" w:ascii="小标宋" w:hAnsi="小标宋" w:eastAsia="小标宋" w:cs="小标宋"/>
          <w:spacing w:val="0"/>
          <w:sz w:val="44"/>
          <w:szCs w:val="44"/>
          <w:lang w:val="en-US" w:eastAsia="zh-CN"/>
        </w:rPr>
        <w:br w:type="textWrapping"/>
      </w:r>
      <w:r>
        <w:rPr>
          <w:rFonts w:hint="eastAsia" w:ascii="小标宋" w:hAnsi="小标宋" w:eastAsia="小标宋" w:cs="小标宋"/>
          <w:spacing w:val="0"/>
          <w:sz w:val="44"/>
          <w:szCs w:val="44"/>
          <w:lang w:val="en-US" w:eastAsia="zh-CN"/>
        </w:rPr>
        <w:t>正风肃纪工作的通知</w:t>
      </w:r>
    </w:p>
    <w:p w14:paraId="1580A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小标宋" w:hAnsi="小标宋" w:eastAsia="小标宋" w:cs="小标宋"/>
          <w:spacing w:val="0"/>
          <w:sz w:val="44"/>
          <w:szCs w:val="44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各二级党组织：</w:t>
      </w:r>
    </w:p>
    <w:p w14:paraId="3AF4D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2025年元旦、春节将至，为进一步贯彻落实中央八项规定精神，强化正风肃纪，严防“四风”问题反弹回潮，营造风清气正节日氛围，现强调节日期间有关纪律要求如下：</w:t>
      </w:r>
    </w:p>
    <w:p w14:paraId="7F808FC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增强政治意识，落实主体责任</w:t>
      </w:r>
    </w:p>
    <w:p w14:paraId="483D7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二级党组织要进一步提高政治站位，把深入贯彻落实中央八项规定精神、纠治“四风”作为重要政治任务，切实扛起主体责任，以“钉钉子”精神锲而不舍落实好节日期间正风肃纪有关要求。坚持巩固深化党纪学习教育成果，把弘扬党的优良传统、培树新风正气，同传承节日文化结合起来，加大对党员干部的廉政提醒，教育引导党员干部严格遵纪守纪，把纪律内化于心、外化于行，坚决筑牢廉洁过节思想堤坝。</w:t>
      </w:r>
    </w:p>
    <w:p w14:paraId="6088731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严明纪律规矩，强化纪律约束</w:t>
      </w:r>
    </w:p>
    <w:p w14:paraId="73D028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级党员领导干部特别是“关键少数”要充分发挥“头雁效应”，以身作则，以上率下，带头遵守廉洁自律有关规定，自觉接受群众监督。要坚决抵制各种不良风气的侵蚀，大力弘扬公私分明、亲清分开等新风正气。要严于律己、严负其责、严管所辖，严格师德师风、家教家风，坚决反对特权思想和特权现象，切实推进作风建设，推动形成务实节俭、清廉文明的校园节日氛围。</w:t>
      </w:r>
    </w:p>
    <w:p w14:paraId="3EC0542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聚焦监督重点，强化监督检查</w:t>
      </w:r>
    </w:p>
    <w:p w14:paraId="4B2496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各级纪检监察机构要坚持问题导向，紧盯节日假期重要节点，紧盯易发多发的“四风”突出问题，紧盯苗头性倾向性隐蔽性问题，坚持严字当头、一严到底，进一步加强对“四风”问题的监督检查力度，精准运用监督执纪“四种形态”，坚持风腐同查，坚决铲除“四风”滋生土壤。对查实的典型问题，及时通报曝光，强化警示震慑，持续释放全面从严、一严到底的强烈信号。</w:t>
      </w:r>
    </w:p>
    <w:p w14:paraId="5B600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为加大监督力度，畅通反映问题渠道，现将学校纪委联络方式公布如下：</w:t>
      </w:r>
    </w:p>
    <w:p w14:paraId="307BE3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电话：85222592；电子邮箱：ojjs@jnu.edu.cn。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中国共产党暨南大学纪律检查委员会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2024年12月31日</w:t>
      </w:r>
    </w:p>
    <w:p w14:paraId="3A34F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E48B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601C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241F13"/>
    <w:multiLevelType w:val="singleLevel"/>
    <w:tmpl w:val="D1241F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40B758"/>
    <w:multiLevelType w:val="singleLevel"/>
    <w:tmpl w:val="2540B758"/>
    <w:lvl w:ilvl="0" w:tentative="0">
      <w:start w:val="2"/>
      <w:numFmt w:val="chineseCounting"/>
      <w:pStyle w:val="9"/>
      <w:suff w:val="nothing"/>
      <w:lvlText w:val="第%1章 "/>
      <w:lvlJc w:val="left"/>
      <w:pPr>
        <w:tabs>
          <w:tab w:val="left" w:pos="0"/>
        </w:tabs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F2418"/>
    <w:rsid w:val="0AF65CC3"/>
    <w:rsid w:val="1AF22973"/>
    <w:rsid w:val="21063805"/>
    <w:rsid w:val="2C5A4FC7"/>
    <w:rsid w:val="5E392D16"/>
    <w:rsid w:val="617F2418"/>
    <w:rsid w:val="7D1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jc w:val="left"/>
    </w:pPr>
    <w:rPr>
      <w:rFonts w:ascii="Arial" w:hAnsi="Arial" w:eastAsia="仿宋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toc 1"/>
    <w:basedOn w:val="1"/>
    <w:next w:val="1"/>
    <w:uiPriority w:val="0"/>
  </w:style>
  <w:style w:type="paragraph" w:customStyle="1" w:styleId="7">
    <w:name w:val="办公室文章标准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DFDFE"/>
      <w:spacing w:before="210" w:line="26" w:lineRule="atLeast"/>
      <w:ind w:firstLine="640" w:firstLineChars="200"/>
      <w:jc w:val="left"/>
    </w:pPr>
    <w:rPr>
      <w:rFonts w:hint="eastAsia" w:ascii="仿宋" w:hAnsi="仿宋" w:eastAsia="仿宋" w:cs="仿宋"/>
      <w:color w:val="000000" w:themeColor="text1"/>
      <w:kern w:val="0"/>
      <w:sz w:val="32"/>
      <w:szCs w:val="32"/>
      <w:shd w:val="clear" w:fill="FDFDFE"/>
      <w:lang w:bidi="ar"/>
      <w14:textFill>
        <w14:solidFill>
          <w14:schemeClr w14:val="tx1"/>
        </w14:solidFill>
      </w14:textFill>
    </w:rPr>
  </w:style>
  <w:style w:type="paragraph" w:customStyle="1" w:styleId="8">
    <w:name w:val="00大标题_办公室"/>
    <w:basedOn w:val="1"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44"/>
      <w:szCs w:val="52"/>
    </w:rPr>
  </w:style>
  <w:style w:type="paragraph" w:customStyle="1" w:styleId="9">
    <w:name w:val="中间 标题"/>
    <w:basedOn w:val="4"/>
    <w:link w:val="10"/>
    <w:qFormat/>
    <w:uiPriority w:val="0"/>
    <w:pPr>
      <w:numPr>
        <w:ilvl w:val="0"/>
        <w:numId w:val="1"/>
      </w:numPr>
      <w:autoSpaceDE w:val="0"/>
      <w:spacing w:before="100" w:beforeLines="100" w:after="100" w:afterLines="100"/>
      <w:ind w:firstLine="0" w:firstLineChars="0"/>
      <w:jc w:val="center"/>
    </w:pPr>
    <w:rPr>
      <w:rFonts w:ascii="黑体" w:hAnsi="黑体" w:eastAsia="黑体" w:cs="黑体"/>
      <w:bCs/>
      <w:color w:val="000000"/>
      <w:sz w:val="32"/>
      <w:szCs w:val="32"/>
    </w:rPr>
  </w:style>
  <w:style w:type="character" w:customStyle="1" w:styleId="10">
    <w:name w:val="中间 标题 Char"/>
    <w:link w:val="9"/>
    <w:uiPriority w:val="0"/>
    <w:rPr>
      <w:rFonts w:ascii="黑体" w:hAnsi="黑体" w:eastAsia="黑体" w:cs="黑体"/>
      <w:bCs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2024-12-31T14:37:00Z</dcterms:created>
  <dc:creator>刘坤</dc:creator>
  <cp:lastModifiedBy>刘坤</cp:lastModifiedBy>
  <dcterms:modified xsi:type="dcterms:W3CDTF">2024-12-31T14:38:08Z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21CB2854371C44939F9A05DA1359803A_11</vt:lpwstr>
  </property>
</Properties>
</file>