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3B3D7">
      <w:pPr>
        <w:spacing w:line="560" w:lineRule="atLeas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2186BFF2">
      <w:pPr>
        <w:spacing w:line="560" w:lineRule="atLeast"/>
        <w:rPr>
          <w:rFonts w:ascii="仿宋" w:hAnsi="仿宋" w:eastAsia="仿宋" w:cs="仿宋"/>
          <w:sz w:val="32"/>
          <w:szCs w:val="32"/>
        </w:rPr>
      </w:pPr>
    </w:p>
    <w:p w14:paraId="3DF48083">
      <w:pPr>
        <w:spacing w:line="560" w:lineRule="atLeas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加油站</w:t>
      </w:r>
      <w:r>
        <w:rPr>
          <w:rFonts w:hint="eastAsia" w:ascii="仿宋" w:hAnsi="仿宋" w:eastAsia="仿宋" w:cs="仿宋"/>
          <w:sz w:val="32"/>
          <w:szCs w:val="32"/>
        </w:rPr>
        <w:t>位置说明</w:t>
      </w:r>
    </w:p>
    <w:p w14:paraId="6D1E26F9">
      <w:pPr>
        <w:spacing w:line="560" w:lineRule="atLeast"/>
        <w:jc w:val="left"/>
        <w:rPr>
          <w:rFonts w:ascii="仿宋" w:hAnsi="仿宋" w:eastAsia="仿宋" w:cs="仿宋"/>
          <w:sz w:val="32"/>
          <w:szCs w:val="32"/>
        </w:rPr>
      </w:pPr>
    </w:p>
    <w:p w14:paraId="09453F82">
      <w:pPr>
        <w:numPr>
          <w:ilvl w:val="0"/>
          <w:numId w:val="1"/>
        </w:numPr>
        <w:spacing w:line="560" w:lineRule="atLeas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主供应</w:t>
      </w:r>
      <w:r>
        <w:rPr>
          <w:rFonts w:ascii="仿宋" w:hAnsi="仿宋" w:eastAsia="仿宋" w:cs="仿宋"/>
          <w:sz w:val="32"/>
          <w:szCs w:val="32"/>
        </w:rPr>
        <w:t>加油站</w:t>
      </w:r>
      <w:r>
        <w:rPr>
          <w:rFonts w:hint="eastAsia" w:ascii="仿宋" w:hAnsi="仿宋" w:eastAsia="仿宋" w:cs="仿宋"/>
          <w:sz w:val="32"/>
          <w:szCs w:val="32"/>
        </w:rPr>
        <w:t>信息</w:t>
      </w:r>
    </w:p>
    <w:p w14:paraId="561EFF28">
      <w:pPr>
        <w:numPr>
          <w:ilvl w:val="0"/>
          <w:numId w:val="2"/>
        </w:numPr>
        <w:spacing w:line="560" w:lineRule="atLeas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加油站</w:t>
      </w:r>
      <w:r>
        <w:rPr>
          <w:rFonts w:ascii="仿宋" w:hAnsi="仿宋" w:eastAsia="仿宋" w:cs="仿宋"/>
          <w:sz w:val="32"/>
          <w:szCs w:val="32"/>
        </w:rPr>
        <w:t xml:space="preserve">名称：________________  </w:t>
      </w:r>
    </w:p>
    <w:p w14:paraId="7D46B035">
      <w:pPr>
        <w:spacing w:line="560" w:lineRule="atLeas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 详细地址：__________________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A803020">
      <w:pPr>
        <w:spacing w:line="560" w:lineRule="atLeas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3. </w:t>
      </w:r>
      <w:r>
        <w:rPr>
          <w:rFonts w:hint="eastAsia" w:ascii="仿宋" w:hAnsi="仿宋" w:eastAsia="仿宋" w:cs="仿宋"/>
          <w:sz w:val="32"/>
          <w:szCs w:val="32"/>
        </w:rPr>
        <w:t>距暨南大学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</w:t>
      </w:r>
      <w:r>
        <w:rPr>
          <w:rFonts w:ascii="仿宋" w:hAnsi="仿宋" w:eastAsia="仿宋" w:cs="仿宋"/>
          <w:sz w:val="32"/>
          <w:szCs w:val="32"/>
        </w:rPr>
        <w:t>校区距离：</w:t>
      </w:r>
      <w:r>
        <w:rPr>
          <w:rFonts w:hint="eastAsia" w:ascii="仿宋" w:hAnsi="仿宋" w:eastAsia="仿宋" w:cs="仿宋"/>
          <w:sz w:val="32"/>
          <w:szCs w:val="32"/>
        </w:rPr>
        <w:t>约</w:t>
      </w:r>
      <w:r>
        <w:rPr>
          <w:rFonts w:ascii="仿宋" w:hAnsi="仿宋" w:eastAsia="仿宋" w:cs="仿宋"/>
          <w:sz w:val="32"/>
          <w:szCs w:val="32"/>
        </w:rPr>
        <w:t>___公里（附高德地图截图）</w:t>
      </w:r>
    </w:p>
    <w:p w14:paraId="23F0B92A">
      <w:pPr>
        <w:spacing w:line="560" w:lineRule="atLeas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4. 24小时营业证明：</w:t>
      </w:r>
      <w:r>
        <w:rPr>
          <w:rFonts w:hint="eastAsia" w:ascii="仿宋" w:hAnsi="仿宋" w:eastAsia="仿宋" w:cs="仿宋"/>
          <w:sz w:val="32"/>
          <w:szCs w:val="32"/>
        </w:rPr>
        <w:t>□</w:t>
      </w:r>
      <w:r>
        <w:rPr>
          <w:rFonts w:ascii="仿宋" w:hAnsi="仿宋" w:eastAsia="仿宋" w:cs="仿宋"/>
          <w:sz w:val="32"/>
          <w:szCs w:val="32"/>
        </w:rPr>
        <w:t xml:space="preserve">是 □否（如否，注明营业时间：______）  </w:t>
      </w:r>
    </w:p>
    <w:p w14:paraId="21B5987E">
      <w:pPr>
        <w:spacing w:line="560" w:lineRule="atLeast"/>
        <w:rPr>
          <w:rFonts w:ascii="仿宋" w:hAnsi="仿宋" w:eastAsia="仿宋" w:cs="仿宋"/>
          <w:sz w:val="32"/>
          <w:szCs w:val="32"/>
        </w:rPr>
      </w:pPr>
    </w:p>
    <w:p w14:paraId="6874325D">
      <w:pPr>
        <w:numPr>
          <w:ilvl w:val="0"/>
          <w:numId w:val="1"/>
        </w:numPr>
        <w:spacing w:line="560" w:lineRule="atLeas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品牌网络覆盖信息</w:t>
      </w:r>
    </w:p>
    <w:p w14:paraId="63438CBE">
      <w:pPr>
        <w:numPr>
          <w:ilvl w:val="0"/>
          <w:numId w:val="3"/>
        </w:numPr>
        <w:spacing w:line="560" w:lineRule="atLeas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所属品牌</w:t>
      </w:r>
      <w:r>
        <w:rPr>
          <w:rFonts w:ascii="仿宋" w:hAnsi="仿宋" w:eastAsia="仿宋" w:cs="仿宋"/>
          <w:sz w:val="32"/>
          <w:szCs w:val="32"/>
        </w:rPr>
        <w:t xml:space="preserve">：________________  </w:t>
      </w:r>
    </w:p>
    <w:p w14:paraId="5EB9EB0B">
      <w:pPr>
        <w:numPr>
          <w:ilvl w:val="0"/>
          <w:numId w:val="3"/>
        </w:numPr>
        <w:spacing w:line="560" w:lineRule="atLeas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本市网点数量</w:t>
      </w:r>
      <w:r>
        <w:rPr>
          <w:rFonts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约</w:t>
      </w:r>
      <w:r>
        <w:rPr>
          <w:rFonts w:ascii="仿宋" w:hAnsi="仿宋" w:eastAsia="仿宋" w:cs="仿宋"/>
          <w:sz w:val="32"/>
          <w:szCs w:val="32"/>
        </w:rPr>
        <w:t>__个 (指本品牌在本市</w:t>
      </w:r>
      <w:r>
        <w:rPr>
          <w:rFonts w:hint="eastAsia" w:ascii="仿宋" w:hAnsi="仿宋" w:eastAsia="仿宋" w:cs="仿宋"/>
          <w:sz w:val="32"/>
          <w:szCs w:val="32"/>
        </w:rPr>
        <w:t>可提供的</w:t>
      </w:r>
      <w:r>
        <w:rPr>
          <w:rFonts w:ascii="仿宋" w:hAnsi="仿宋" w:eastAsia="仿宋" w:cs="仿宋"/>
          <w:sz w:val="32"/>
          <w:szCs w:val="32"/>
        </w:rPr>
        <w:t>加油站总数)</w:t>
      </w:r>
    </w:p>
    <w:p w14:paraId="7F55186F">
      <w:pPr>
        <w:spacing w:line="560" w:lineRule="atLeas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ascii="仿宋" w:hAnsi="仿宋" w:eastAsia="仿宋" w:cs="仿宋"/>
          <w:sz w:val="32"/>
          <w:szCs w:val="32"/>
        </w:rPr>
        <w:t>_______</w:t>
      </w:r>
      <w:r>
        <w:rPr>
          <w:rFonts w:hint="eastAsia" w:ascii="仿宋" w:hAnsi="仿宋" w:eastAsia="仿宋" w:cs="仿宋"/>
          <w:sz w:val="32"/>
          <w:szCs w:val="32"/>
        </w:rPr>
        <w:t>（是/否）</w:t>
      </w:r>
      <w:r>
        <w:rPr>
          <w:rFonts w:ascii="仿宋" w:hAnsi="仿宋" w:eastAsia="仿宋" w:cs="仿宋"/>
          <w:sz w:val="32"/>
          <w:szCs w:val="32"/>
        </w:rPr>
        <w:t>支持</w:t>
      </w:r>
      <w:r>
        <w:rPr>
          <w:rFonts w:hint="eastAsia" w:ascii="仿宋" w:hAnsi="仿宋" w:eastAsia="仿宋" w:cs="仿宋"/>
          <w:sz w:val="32"/>
          <w:szCs w:val="32"/>
        </w:rPr>
        <w:t>在深圳市</w:t>
      </w:r>
      <w:r>
        <w:rPr>
          <w:rFonts w:ascii="仿宋" w:hAnsi="仿宋" w:eastAsia="仿宋" w:cs="仿宋"/>
          <w:sz w:val="32"/>
          <w:szCs w:val="32"/>
        </w:rPr>
        <w:t>范围内，车辆可凭卡在旗下所有联网加油站加油，油品和服务标准统一。</w:t>
      </w:r>
    </w:p>
    <w:p w14:paraId="5DF9EC54">
      <w:pPr>
        <w:spacing w:line="560" w:lineRule="atLeast"/>
        <w:jc w:val="right"/>
        <w:rPr>
          <w:rFonts w:ascii="仿宋" w:hAnsi="仿宋" w:eastAsia="仿宋" w:cs="仿宋"/>
          <w:sz w:val="32"/>
          <w:szCs w:val="32"/>
        </w:rPr>
      </w:pPr>
    </w:p>
    <w:p w14:paraId="059E68FD">
      <w:pPr>
        <w:spacing w:line="560" w:lineRule="atLeast"/>
        <w:jc w:val="righ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 w14:paraId="36F94338">
      <w:pPr>
        <w:spacing w:line="560" w:lineRule="atLeas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  <w:r>
        <w:rPr>
          <w:rFonts w:ascii="仿宋" w:hAnsi="仿宋" w:eastAsia="仿宋" w:cs="仿宋"/>
          <w:sz w:val="32"/>
          <w:szCs w:val="32"/>
        </w:rPr>
        <w:t>供应商（盖章）：</w:t>
      </w:r>
    </w:p>
    <w:p w14:paraId="0E08CDE8">
      <w:pPr>
        <w:jc w:val="center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  <w:r>
        <w:rPr>
          <w:rFonts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  <w:r>
        <w:rPr>
          <w:rFonts w:ascii="仿宋" w:hAnsi="仿宋" w:eastAsia="仿宋" w:cs="仿宋"/>
          <w:sz w:val="32"/>
          <w:szCs w:val="32"/>
        </w:rPr>
        <w:t>期：</w:t>
      </w:r>
    </w:p>
    <w:p w14:paraId="047691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DE1A2"/>
    <w:multiLevelType w:val="singleLevel"/>
    <w:tmpl w:val="2CBDE1A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21EBEA3"/>
    <w:multiLevelType w:val="singleLevel"/>
    <w:tmpl w:val="621EBEA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4F1D5F6"/>
    <w:multiLevelType w:val="singleLevel"/>
    <w:tmpl w:val="74F1D5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D5D51"/>
    <w:rsid w:val="08681FDD"/>
    <w:rsid w:val="4D4D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250</Characters>
  <Lines>0</Lines>
  <Paragraphs>0</Paragraphs>
  <TotalTime>2</TotalTime>
  <ScaleCrop>false</ScaleCrop>
  <LinksUpToDate>false</LinksUpToDate>
  <CharactersWithSpaces>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2025-09-23T01:01:00Z</dcterms:created>
  <dc:creator>李丹萍</dc:creator>
  <cp:lastModifiedBy>李丹萍</cp:lastModifiedBy>
  <dcterms:modified xsi:type="dcterms:W3CDTF">2025-09-23T01:18:55Z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42B631C08D08477CBB75F80E393BE1BF_11</vt:lpwstr>
  </property>
  <property fmtid="{D5CDD505-2E9C-101B-9397-08002B2CF9AE}" pid="4" name="KSOTemplateDocerSaveRecord">
    <vt:lpwstr>eyJoZGlkIjoiOGU4MTQ5NzJlNDIwNDFlZjQ3OThhYzI1NGMzOWNkMjMiLCJ1c2VySWQiOiIxMzg3MDc0OTg5In0=</vt:lpwstr>
  </property>
</Properties>
</file>