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C1107">
      <w:pPr>
        <w:spacing w:line="560" w:lineRule="atLeas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 w14:paraId="7E7C02F8">
      <w:pPr>
        <w:spacing w:line="560" w:lineRule="atLeast"/>
        <w:jc w:val="left"/>
        <w:rPr>
          <w:rFonts w:ascii="仿宋" w:hAnsi="仿宋" w:eastAsia="仿宋" w:cs="仿宋"/>
          <w:sz w:val="32"/>
          <w:szCs w:val="32"/>
        </w:rPr>
      </w:pPr>
    </w:p>
    <w:tbl>
      <w:tblPr>
        <w:tblStyle w:val="3"/>
        <w:tblW w:w="89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680"/>
        <w:gridCol w:w="1425"/>
        <w:gridCol w:w="1425"/>
        <w:gridCol w:w="1425"/>
        <w:gridCol w:w="1605"/>
      </w:tblGrid>
      <w:tr w14:paraId="28FA3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934" w:type="dxa"/>
            <w:gridSpan w:val="6"/>
            <w:vAlign w:val="center"/>
          </w:tcPr>
          <w:p w14:paraId="246FAF9E">
            <w:pPr>
              <w:spacing w:line="46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暨南大学深圳校区公务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及业务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车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</w:rPr>
              <w:t>加油服务报价清单</w:t>
            </w:r>
          </w:p>
        </w:tc>
      </w:tr>
      <w:tr w14:paraId="35B22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934" w:type="dxa"/>
            <w:gridSpan w:val="6"/>
            <w:vAlign w:val="center"/>
          </w:tcPr>
          <w:p w14:paraId="4AE45FE7">
            <w:pPr>
              <w:spacing w:line="46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比价基准日：2025年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 w14:paraId="176E2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1D707718">
            <w:pPr>
              <w:spacing w:line="46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油品型号</w:t>
            </w:r>
          </w:p>
        </w:tc>
        <w:tc>
          <w:tcPr>
            <w:tcW w:w="1680" w:type="dxa"/>
            <w:vAlign w:val="center"/>
          </w:tcPr>
          <w:p w14:paraId="1D66F76A">
            <w:pPr>
              <w:spacing w:line="46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主供应加油站名称</w:t>
            </w:r>
          </w:p>
        </w:tc>
        <w:tc>
          <w:tcPr>
            <w:tcW w:w="1425" w:type="dxa"/>
            <w:vAlign w:val="center"/>
          </w:tcPr>
          <w:p w14:paraId="2B067993">
            <w:pPr>
              <w:spacing w:line="46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油价（元/升）</w:t>
            </w:r>
          </w:p>
        </w:tc>
        <w:tc>
          <w:tcPr>
            <w:tcW w:w="1425" w:type="dxa"/>
            <w:vAlign w:val="center"/>
          </w:tcPr>
          <w:p w14:paraId="7D5BF8E0">
            <w:pPr>
              <w:spacing w:line="46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油卡费（元/张）</w:t>
            </w:r>
          </w:p>
        </w:tc>
        <w:tc>
          <w:tcPr>
            <w:tcW w:w="1425" w:type="dxa"/>
            <w:vAlign w:val="center"/>
          </w:tcPr>
          <w:p w14:paraId="45D90354">
            <w:pPr>
              <w:spacing w:line="46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是否为固定油价</w:t>
            </w:r>
          </w:p>
        </w:tc>
        <w:tc>
          <w:tcPr>
            <w:tcW w:w="1605" w:type="dxa"/>
            <w:vAlign w:val="center"/>
          </w:tcPr>
          <w:p w14:paraId="5B40301D">
            <w:pPr>
              <w:spacing w:line="46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其他费用及说明</w:t>
            </w:r>
          </w:p>
        </w:tc>
      </w:tr>
      <w:tr w14:paraId="5AFAF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374" w:type="dxa"/>
            <w:vAlign w:val="center"/>
          </w:tcPr>
          <w:p w14:paraId="1697492F">
            <w:pPr>
              <w:spacing w:line="46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95#汽油</w:t>
            </w:r>
          </w:p>
        </w:tc>
        <w:tc>
          <w:tcPr>
            <w:tcW w:w="1680" w:type="dxa"/>
            <w:vAlign w:val="center"/>
          </w:tcPr>
          <w:p w14:paraId="187F5CD8">
            <w:pPr>
              <w:spacing w:line="46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32A1F28C">
            <w:pPr>
              <w:spacing w:line="46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376C960C">
            <w:pPr>
              <w:spacing w:line="46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5D4DFF2C">
            <w:pPr>
              <w:spacing w:line="46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019A32D1">
            <w:pPr>
              <w:spacing w:line="46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6FAA1555">
      <w:pPr>
        <w:spacing w:line="560" w:lineRule="atLeas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1F279B7">
      <w:pPr>
        <w:spacing w:line="560" w:lineRule="atLeast"/>
        <w:jc w:val="left"/>
        <w:rPr>
          <w:rFonts w:ascii="仿宋" w:hAnsi="仿宋" w:eastAsia="仿宋" w:cs="仿宋"/>
          <w:sz w:val="32"/>
          <w:szCs w:val="32"/>
        </w:rPr>
      </w:pPr>
    </w:p>
    <w:p w14:paraId="6E42AFA4">
      <w:pPr>
        <w:spacing w:line="560" w:lineRule="atLeast"/>
        <w:jc w:val="left"/>
        <w:rPr>
          <w:rFonts w:ascii="仿宋" w:hAnsi="仿宋" w:eastAsia="仿宋" w:cs="仿宋"/>
          <w:sz w:val="32"/>
          <w:szCs w:val="32"/>
        </w:rPr>
      </w:pPr>
    </w:p>
    <w:p w14:paraId="0CDA0847">
      <w:pPr>
        <w:spacing w:line="560" w:lineRule="atLeas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供应商联系人：</w:t>
      </w:r>
    </w:p>
    <w:p w14:paraId="4F021D2E">
      <w:pPr>
        <w:spacing w:line="560" w:lineRule="atLeas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 w14:paraId="1690E0AE">
      <w:pPr>
        <w:spacing w:line="560" w:lineRule="atLeast"/>
        <w:jc w:val="left"/>
        <w:rPr>
          <w:rFonts w:ascii="仿宋" w:hAnsi="仿宋" w:eastAsia="仿宋" w:cs="仿宋"/>
          <w:sz w:val="32"/>
          <w:szCs w:val="32"/>
        </w:rPr>
      </w:pPr>
    </w:p>
    <w:p w14:paraId="02273319">
      <w:pPr>
        <w:spacing w:line="560" w:lineRule="atLeast"/>
        <w:jc w:val="right"/>
        <w:rPr>
          <w:rFonts w:ascii="仿宋" w:hAnsi="仿宋" w:eastAsia="仿宋" w:cs="仿宋"/>
          <w:sz w:val="32"/>
          <w:szCs w:val="32"/>
        </w:rPr>
      </w:pPr>
    </w:p>
    <w:p w14:paraId="66096D99">
      <w:pPr>
        <w:spacing w:line="560" w:lineRule="atLeast"/>
        <w:jc w:val="right"/>
        <w:rPr>
          <w:rFonts w:ascii="仿宋" w:hAnsi="仿宋" w:eastAsia="仿宋" w:cs="仿宋"/>
          <w:sz w:val="32"/>
          <w:szCs w:val="32"/>
        </w:rPr>
      </w:pPr>
    </w:p>
    <w:p w14:paraId="6A67864A">
      <w:pPr>
        <w:spacing w:line="560" w:lineRule="atLeas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  <w:r>
        <w:rPr>
          <w:rFonts w:ascii="仿宋" w:hAnsi="仿宋" w:eastAsia="仿宋" w:cs="仿宋"/>
          <w:sz w:val="32"/>
          <w:szCs w:val="32"/>
        </w:rPr>
        <w:t>供应商（盖章）：</w:t>
      </w:r>
    </w:p>
    <w:p w14:paraId="10E4CD72">
      <w:pPr>
        <w:jc w:val="center"/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  <w:r>
        <w:rPr>
          <w:rFonts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 xml:space="preserve">         </w:t>
      </w:r>
      <w:r>
        <w:rPr>
          <w:rFonts w:ascii="仿宋" w:hAnsi="仿宋" w:eastAsia="仿宋" w:cs="仿宋"/>
          <w:sz w:val="32"/>
          <w:szCs w:val="32"/>
        </w:rPr>
        <w:t>期：</w:t>
      </w:r>
    </w:p>
    <w:p w14:paraId="48146DD6">
      <w:pPr>
        <w:spacing w:line="560" w:lineRule="atLeast"/>
        <w:jc w:val="left"/>
        <w:rPr>
          <w:rFonts w:ascii="仿宋" w:hAnsi="仿宋" w:eastAsia="仿宋" w:cs="仿宋"/>
          <w:sz w:val="32"/>
          <w:szCs w:val="32"/>
        </w:rPr>
      </w:pPr>
    </w:p>
    <w:p w14:paraId="600327AE">
      <w:pPr>
        <w:spacing w:line="560" w:lineRule="atLeast"/>
        <w:jc w:val="left"/>
        <w:rPr>
          <w:rFonts w:ascii="仿宋" w:hAnsi="仿宋" w:eastAsia="仿宋" w:cs="仿宋"/>
          <w:sz w:val="32"/>
          <w:szCs w:val="32"/>
        </w:rPr>
      </w:pPr>
    </w:p>
    <w:p w14:paraId="6B9A0442">
      <w:pPr>
        <w:spacing w:line="560" w:lineRule="atLeast"/>
        <w:jc w:val="left"/>
        <w:rPr>
          <w:rFonts w:ascii="仿宋" w:hAnsi="仿宋" w:eastAsia="仿宋" w:cs="仿宋"/>
          <w:sz w:val="32"/>
          <w:szCs w:val="32"/>
        </w:rPr>
      </w:pPr>
    </w:p>
    <w:p w14:paraId="27A4A1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A54DC"/>
    <w:rsid w:val="07FD4A08"/>
    <w:rsid w:val="10FE58C3"/>
    <w:rsid w:val="346E723B"/>
    <w:rsid w:val="4F4A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107</Characters>
  <Lines>0</Lines>
  <Paragraphs>0</Paragraphs>
  <TotalTime>1</TotalTime>
  <ScaleCrop>false</ScaleCrop>
  <LinksUpToDate>false</LinksUpToDate>
  <CharactersWithSpaces>150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2025-09-23T01:01:00Z</dcterms:created>
  <dc:creator>李丹萍</dc:creator>
  <cp:lastModifiedBy>李丹萍</cp:lastModifiedBy>
  <dcterms:modified xsi:type="dcterms:W3CDTF">2025-09-23T01:16:28Z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043991499ED147B0AB1356296927C675_11</vt:lpwstr>
  </property>
  <property fmtid="{D5CDD505-2E9C-101B-9397-08002B2CF9AE}" pid="4" name="KSOTemplateDocerSaveRecord">
    <vt:lpwstr>eyJoZGlkIjoiOGU4MTQ5NzJlNDIwNDFlZjQ3OThhYzI1NGMzOWNkMjMiLCJ1c2VySWQiOiIxMzg3MDc0OTg5In0=</vt:lpwstr>
  </property>
</Properties>
</file>