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深圳旅游学院高尔夫机理实验室使用申请表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2693"/>
        <w:gridCol w:w="283"/>
        <w:gridCol w:w="70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A教师   B学生   C其他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申请使用时间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（使用目的）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使用人员专业</w:t>
            </w:r>
          </w:p>
        </w:tc>
        <w:tc>
          <w:tcPr>
            <w:tcW w:w="4111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实验内容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Merge w:val="restart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申请使用设备与物资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</w:p>
        </w:tc>
        <w:tc>
          <w:tcPr>
            <w:tcW w:w="5153" w:type="dxa"/>
            <w:gridSpan w:val="4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□POD 2000挥杆分析仪（含正面摄像头，后侧面摄像头，置球点红外感应仪三个设备）、ACHIEVER 球线仪□SAM Puttlab推杆仪：含接收器和附推杆上的发射器□台式计算机 □投影仪与幕布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其它物资</w:t>
            </w:r>
          </w:p>
        </w:tc>
        <w:tc>
          <w:tcPr>
            <w:tcW w:w="5153" w:type="dxa"/>
            <w:gridSpan w:val="4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□高尔夫球杆 □高尔夫打击垫 □高尔夫球 其它____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实验材料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申请者的承诺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已仔细阅读和完全接受《深圳旅游学院实验室管理细则》，如实填写本表各项内容。若获批准，我承诺以本表为有约束力的协议，遵守实验室所有的规章制度，严格按照申请时的使用目的和范围进行应用，不将实验器皿等转给他人或挪作他用。否则，将承担相应的责任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部门领导（指导教师）意见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网络与实验室管理中心意见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>广东省高等学校实验教学示范中心</w:t>
    </w:r>
    <w:r>
      <w:rPr>
        <w:rFonts w:hint="eastAsia"/>
        <w:lang w:val="en-US" w:eastAsia="zh-CN"/>
      </w:rPr>
      <w:t xml:space="preserve">                                          </w:t>
    </w:r>
    <w:bookmarkStart w:id="0" w:name="_GoBack"/>
    <w:bookmarkEnd w:id="0"/>
    <w:r>
      <w:rPr>
        <w:rFonts w:hint="eastAsia"/>
        <w:lang w:val="en-US" w:eastAsia="zh-CN"/>
      </w:rPr>
      <w:t>暨南大学深圳旅游学院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6730424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132</Words>
  <Characters>755</Characters>
  <Lines>6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2014-05-15T07:57:00Z</dcterms:created>
  <dc:creator>teacher</dc:creator>
  <cp:lastModifiedBy>teacher</cp:lastModifiedBy>
  <cp:lastPrinted>2014-10-30T08:41:00Z</cp:lastPrinted>
  <dcterms:modified xsi:type="dcterms:W3CDTF">2014-12-02T08:34:04Z</dcterms:modified>
  <dc:title>深圳旅游学院高尔夫机理实验室使用申请表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